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D" w:rsidRPr="00C03F2D" w:rsidRDefault="00C03F2D" w:rsidP="00C03F2D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i/>
          <w:color w:val="FF0000"/>
          <w:sz w:val="72"/>
          <w:szCs w:val="72"/>
          <w:lang w:eastAsia="uk-UA"/>
        </w:rPr>
      </w:pPr>
      <w:r w:rsidRPr="00C03F2D">
        <w:rPr>
          <w:rFonts w:ascii="Georgia" w:eastAsia="Times New Roman" w:hAnsi="Georgia" w:cs="Arial"/>
          <w:b/>
          <w:bCs/>
          <w:i/>
          <w:color w:val="FF0000"/>
          <w:sz w:val="72"/>
          <w:szCs w:val="72"/>
          <w:lang w:eastAsia="uk-UA"/>
        </w:rPr>
        <w:t xml:space="preserve">Історії уявної музики й «Оркестр </w:t>
      </w:r>
      <w:proofErr w:type="spellStart"/>
      <w:r w:rsidRPr="00C03F2D">
        <w:rPr>
          <w:rFonts w:ascii="Georgia" w:eastAsia="Times New Roman" w:hAnsi="Georgia" w:cs="Arial"/>
          <w:b/>
          <w:bCs/>
          <w:i/>
          <w:color w:val="FF0000"/>
          <w:sz w:val="72"/>
          <w:szCs w:val="72"/>
          <w:lang w:eastAsia="uk-UA"/>
        </w:rPr>
        <w:t>кухаря</w:t>
      </w:r>
      <w:proofErr w:type="spellEnd"/>
      <w:r w:rsidRPr="00C03F2D">
        <w:rPr>
          <w:rFonts w:ascii="Georgia" w:eastAsia="Times New Roman" w:hAnsi="Georgia" w:cs="Arial"/>
          <w:b/>
          <w:bCs/>
          <w:i/>
          <w:color w:val="FF0000"/>
          <w:sz w:val="72"/>
          <w:szCs w:val="72"/>
          <w:lang w:eastAsia="uk-UA"/>
        </w:rPr>
        <w:t>»</w:t>
      </w:r>
    </w:p>
    <w:p w:rsidR="00C03F2D" w:rsidRPr="00C03F2D" w:rsidRDefault="00C03F2D" w:rsidP="00C03F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2"/>
          <w:szCs w:val="32"/>
          <w:lang w:eastAsia="uk-UA"/>
        </w:rPr>
      </w:pPr>
    </w:p>
    <w:p w:rsidR="00717821" w:rsidRPr="00C03F2D" w:rsidRDefault="00C03F2D" w:rsidP="00C03F2D">
      <w:pPr>
        <w:shd w:val="clear" w:color="auto" w:fill="FFFFFF"/>
        <w:spacing w:after="0" w:line="276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uk-UA"/>
        </w:rPr>
      </w:pPr>
      <w:r w:rsidRPr="00C03F2D">
        <w:rPr>
          <w:rFonts w:ascii="Georgia" w:eastAsia="Times New Roman" w:hAnsi="Georgia" w:cs="Times New Roman"/>
          <w:noProof/>
          <w:color w:val="000000"/>
          <w:sz w:val="32"/>
          <w:szCs w:val="32"/>
          <w:lang w:eastAsia="uk-UA"/>
        </w:rPr>
        <w:drawing>
          <wp:anchor distT="0" distB="0" distL="114300" distR="114300" simplePos="0" relativeHeight="251658240" behindDoc="1" locked="0" layoutInCell="1" allowOverlap="1" wp14:anchorId="4BD6BEB1" wp14:editId="085E720F">
            <wp:simplePos x="0" y="0"/>
            <wp:positionH relativeFrom="column">
              <wp:posOffset>1517754</wp:posOffset>
            </wp:positionH>
            <wp:positionV relativeFrom="paragraph">
              <wp:posOffset>3293555</wp:posOffset>
            </wp:positionV>
            <wp:extent cx="4677410" cy="3575685"/>
            <wp:effectExtent l="0" t="0" r="8890" b="5715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1" name="Рисунок 1" descr="https://e.profkiosk.ru/service_tbn2/cfdg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cfdgm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color w:val="000000"/>
          <w:sz w:val="32"/>
          <w:szCs w:val="32"/>
          <w:lang w:eastAsia="uk-UA"/>
        </w:rPr>
        <w:t xml:space="preserve">         </w:t>
      </w:r>
      <w:r w:rsidRPr="00C03F2D">
        <w:rPr>
          <w:rFonts w:ascii="Georgia" w:eastAsia="Times New Roman" w:hAnsi="Georgia" w:cs="Times New Roman"/>
          <w:color w:val="000000"/>
          <w:sz w:val="32"/>
          <w:szCs w:val="32"/>
          <w:lang w:eastAsia="uk-UA"/>
        </w:rPr>
        <w:t>Усе, що ми можемо уявити, можемо й розповісти — голосом, жестом, мімікою і навіть рухами. Спочатку запропонуйте дитині цікаву історію. Для цього не обов’язково читати гарно ілюстровану книжку чи дивитися захопливе відео. Залишіться з дитиною сам-на-сам і </w:t>
      </w:r>
      <w:r w:rsidRPr="00C03F2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uk-UA"/>
        </w:rPr>
        <w:t>вигадайте абсолютно новий сюжет</w:t>
      </w:r>
      <w:r w:rsidRPr="00C03F2D">
        <w:rPr>
          <w:rFonts w:ascii="Georgia" w:eastAsia="Times New Roman" w:hAnsi="Georgia" w:cs="Times New Roman"/>
          <w:color w:val="000000"/>
          <w:sz w:val="32"/>
          <w:szCs w:val="32"/>
          <w:lang w:eastAsia="uk-UA"/>
        </w:rPr>
        <w:t>. Ви можете робити це день у день, у різний спосіб, по кілька хвилин, скажімо, під час прогулянки парком чи дорогою додому з дитячого садка. І пам’ятайте, що будь-яку історію можна </w:t>
      </w:r>
      <w:r w:rsidRPr="00C03F2D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uk-UA"/>
        </w:rPr>
        <w:t>озвучити</w:t>
      </w:r>
      <w:r w:rsidRPr="00C03F2D">
        <w:rPr>
          <w:rFonts w:ascii="Georgia" w:eastAsia="Times New Roman" w:hAnsi="Georgia" w:cs="Times New Roman"/>
          <w:color w:val="000000"/>
          <w:sz w:val="32"/>
          <w:szCs w:val="32"/>
          <w:lang w:eastAsia="uk-UA"/>
        </w:rPr>
        <w:t>. Перетворіть її на музичну казку або імпровізовану міні-оперу за допомогою наслідування тих чи тих звуків. Так, наприклад, в уяві дитини постануть «Симфонія вітру», «Шепіт дерев», «Пташиний квартет» тощо. Нехай дитина сама пофантазує, який вигляд матимуть персонажі цих історій, як вони говоритимуть, співатимуть, вестимуть діалог одне з одним. Коли дитина уявляє певні образи і вигадує розмовні діалоги, вона розвиває не лише фантазію та мислення, а й мовлення. Нехай у своїх вигаданих історіях говорить так, як спілкується у повсякденні, як їй зручно. А коли використовує власні вигадані слова — неологізми, — палко вітайте це.</w:t>
      </w:r>
      <w:bookmarkStart w:id="0" w:name="_GoBack"/>
      <w:bookmarkEnd w:id="0"/>
    </w:p>
    <w:sectPr w:rsidR="00717821" w:rsidRPr="00C03F2D" w:rsidSect="00C03F2D">
      <w:pgSz w:w="11906" w:h="16838"/>
      <w:pgMar w:top="1134" w:right="991" w:bottom="709" w:left="1134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3"/>
    <w:rsid w:val="00717821"/>
    <w:rsid w:val="00C03F2D"/>
    <w:rsid w:val="00C1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A28A"/>
  <w15:chartTrackingRefBased/>
  <w15:docId w15:val="{0B22D316-E112-48E2-82E3-2D86D0A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421</Characters>
  <Application>Microsoft Office Word</Application>
  <DocSecurity>0</DocSecurity>
  <Lines>3</Lines>
  <Paragraphs>2</Paragraphs>
  <ScaleCrop>false</ScaleCrop>
  <Company>diakov.net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2020-04-17T10:29:00Z</dcterms:created>
  <dcterms:modified xsi:type="dcterms:W3CDTF">2020-04-17T10:33:00Z</dcterms:modified>
</cp:coreProperties>
</file>