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20" w:rsidRPr="00B55A20" w:rsidRDefault="00B55A20" w:rsidP="00B55A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333333"/>
          <w:sz w:val="32"/>
          <w:szCs w:val="32"/>
          <w:u w:val="double"/>
          <w:lang w:val="uk-UA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B55A20">
        <w:rPr>
          <w:rStyle w:val="a4"/>
          <w:rFonts w:ascii="Georgia" w:hAnsi="Georgia" w:cs="Arial"/>
          <w:sz w:val="32"/>
          <w:szCs w:val="32"/>
          <w:u w:val="double"/>
          <w:bdr w:val="none" w:sz="0" w:space="0" w:color="auto" w:frame="1"/>
          <w:lang w:val="uk-UA"/>
        </w:rPr>
        <w:t>КОНСУЛЬТАЦІЯ</w:t>
      </w:r>
      <w:r>
        <w:rPr>
          <w:rStyle w:val="a4"/>
          <w:rFonts w:ascii="Georgia" w:hAnsi="Georgia" w:cs="Arial"/>
          <w:sz w:val="32"/>
          <w:szCs w:val="32"/>
          <w:u w:val="double"/>
          <w:bdr w:val="none" w:sz="0" w:space="0" w:color="auto" w:frame="1"/>
        </w:rPr>
        <w:t xml:space="preserve"> № </w:t>
      </w:r>
      <w:r>
        <w:rPr>
          <w:rStyle w:val="a4"/>
          <w:rFonts w:ascii="Georgia" w:hAnsi="Georgia" w:cs="Arial"/>
          <w:sz w:val="32"/>
          <w:szCs w:val="32"/>
          <w:u w:val="double"/>
          <w:bdr w:val="none" w:sz="0" w:space="0" w:color="auto" w:frame="1"/>
          <w:lang w:val="uk-UA"/>
        </w:rPr>
        <w:t>2</w:t>
      </w:r>
    </w:p>
    <w:p w:rsidR="00E47432" w:rsidRPr="00E47432" w:rsidRDefault="00B55A20" w:rsidP="00E474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</w:pPr>
      <w:r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</w:rPr>
        <w:t xml:space="preserve">Як </w:t>
      </w:r>
      <w:r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прив</w:t>
      </w:r>
      <w:bookmarkStart w:id="0" w:name="_GoBack"/>
      <w:bookmarkEnd w:id="0"/>
      <w:r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чити дитину</w:t>
      </w:r>
    </w:p>
    <w:p w:rsidR="00B55A20" w:rsidRPr="00E47432" w:rsidRDefault="00B55A20" w:rsidP="00E47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52"/>
          <w:szCs w:val="52"/>
        </w:rPr>
      </w:pPr>
      <w:r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 xml:space="preserve">слухати </w:t>
      </w:r>
      <w:r w:rsidR="0031091C"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 xml:space="preserve"> </w:t>
      </w:r>
      <w:r w:rsidRPr="00E47432">
        <w:rPr>
          <w:rStyle w:val="a4"/>
          <w:rFonts w:ascii="Georgia" w:hAnsi="Georgia" w:cs="Arial"/>
          <w:i/>
          <w:color w:val="FF0000"/>
          <w:sz w:val="52"/>
          <w:szCs w:val="52"/>
          <w:u w:val="wavyDouble"/>
          <w:bdr w:val="none" w:sz="0" w:space="0" w:color="auto" w:frame="1"/>
          <w:lang w:val="uk-UA"/>
        </w:rPr>
        <w:t>музику.</w:t>
      </w:r>
    </w:p>
    <w:p w:rsidR="00B55A20" w:rsidRPr="00B55A20" w:rsidRDefault="00E47432" w:rsidP="00E47432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="Georgia" w:hAnsi="Georgia" w:cs="Arial"/>
          <w:b/>
          <w:bCs/>
          <w:i/>
          <w:noProof/>
          <w:color w:val="FF0000"/>
          <w:sz w:val="44"/>
          <w:szCs w:val="44"/>
          <w:u w:val="wavyDouble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77A1AD0" wp14:editId="42635742">
            <wp:simplePos x="0" y="0"/>
            <wp:positionH relativeFrom="margin">
              <wp:posOffset>3628390</wp:posOffset>
            </wp:positionH>
            <wp:positionV relativeFrom="margin">
              <wp:posOffset>991235</wp:posOffset>
            </wp:positionV>
            <wp:extent cx="2343150" cy="1621790"/>
            <wp:effectExtent l="0" t="0" r="0" b="0"/>
            <wp:wrapSquare wrapText="bothSides"/>
            <wp:docPr id="1" name="Рисунок 1" descr="C:\Users\MaxFra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Музика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в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 xml:space="preserve">житті дитини спочатку лише 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фон, на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який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звертають уваги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. </w:t>
      </w:r>
      <w:r>
        <w:rPr>
          <w:rFonts w:asciiTheme="minorHAnsi" w:hAnsiTheme="minorHAnsi" w:cs="Arial"/>
          <w:b/>
          <w:sz w:val="32"/>
          <w:szCs w:val="32"/>
          <w:lang w:val="uk-UA"/>
        </w:rPr>
        <w:t>М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аленькі дітки музику ніби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чують</w:t>
      </w:r>
      <w:r>
        <w:rPr>
          <w:rFonts w:asciiTheme="minorHAnsi" w:hAnsiTheme="minorHAnsi" w:cs="Arial"/>
          <w:b/>
          <w:sz w:val="32"/>
          <w:szCs w:val="32"/>
        </w:rPr>
        <w:t>  –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вони не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реагують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на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неї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можуть спокійно займатися своїми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справами: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малювати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гратися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.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Звичайно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навіть таке пасивне слухання музики залишається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у </w:t>
      </w:r>
      <w:r>
        <w:rPr>
          <w:rFonts w:asciiTheme="minorHAnsi" w:hAnsiTheme="minorHAnsi" w:cs="Arial"/>
          <w:b/>
          <w:sz w:val="32"/>
          <w:szCs w:val="32"/>
          <w:lang w:val="uk-UA"/>
        </w:rPr>
        <w:t>п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ідсвідомості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дитини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. Але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дитині можна допомогти почути музику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щоб її сприйняття було змістовним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 xml:space="preserve"> і </w:t>
      </w:r>
      <w:r w:rsidR="00B55A20" w:rsidRPr="00B55A20">
        <w:rPr>
          <w:rFonts w:asciiTheme="minorHAnsi" w:hAnsiTheme="minorHAnsi" w:cs="Arial"/>
          <w:b/>
          <w:sz w:val="32"/>
          <w:szCs w:val="32"/>
          <w:lang w:val="uk-UA"/>
        </w:rPr>
        <w:t>обміркованим</w:t>
      </w:r>
      <w:r w:rsidR="00B55A20" w:rsidRPr="00B55A20">
        <w:rPr>
          <w:rFonts w:asciiTheme="minorHAnsi" w:hAnsiTheme="minorHAnsi" w:cs="Arial"/>
          <w:b/>
          <w:sz w:val="32"/>
          <w:szCs w:val="32"/>
        </w:rPr>
        <w:t>.</w:t>
      </w:r>
    </w:p>
    <w:p w:rsidR="00B55A20" w:rsidRPr="00E47432" w:rsidRDefault="00E47432" w:rsidP="0031091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      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Найпростіший спосіб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–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це потанцювати або помарширувати під ритмічну музику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разом з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улюбленою іграшкою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!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Другий спосіб  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–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це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зацікавити дитину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Для прикладу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можна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провести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гру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«На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що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gramStart"/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схожа</w:t>
      </w:r>
      <w:proofErr w:type="gramEnd"/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музика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?»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Тоді дитина спробує вгадати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що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вона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почула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в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мелодії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: шум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дощу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шелест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листя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спів пташок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Для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цієї гри </w:t>
      </w:r>
      <w:proofErr w:type="gramStart"/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ідійдуть такі програмові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твори: «Пори року» П.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Чайковського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та Вівальді. </w:t>
      </w:r>
      <w:proofErr w:type="gramStart"/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</w:t>
      </w:r>
      <w:proofErr w:type="gramEnd"/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’єси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які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не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мають певного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сюжету, по –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своєму корисні тим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що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з часом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дитина зможе вигадати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до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неї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свою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історію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і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навіть намалювати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до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неї малюнок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Улюблена музика може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стати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чудовим обрамленням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дня,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супроводжувати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сон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дитини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слугувати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фоном для занять. Але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дуже важливо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не «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перевантажити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»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дитину музикою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не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втомити дитину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Музика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повинна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приносити задоволення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а не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перетворюватися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на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докучливій гамір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.</w:t>
      </w:r>
    </w:p>
    <w:p w:rsidR="00C01865" w:rsidRPr="00E47432" w:rsidRDefault="00E47432" w:rsidP="0031091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  <w:lang w:val="uk-UA"/>
        </w:rPr>
      </w:pPr>
      <w:r>
        <w:rPr>
          <w:rFonts w:asciiTheme="minorHAnsi" w:hAnsiTheme="minorHAnsi" w:cs="Arial"/>
          <w:b/>
          <w:sz w:val="32"/>
          <w:szCs w:val="32"/>
          <w:lang w:val="uk-UA"/>
        </w:rPr>
        <w:t xml:space="preserve">       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Поступово дитина звикає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до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життя під музику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що звучить ніжно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мелодійно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якісно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Дитина починає розрізняти відтінки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та окрасу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мелодії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її світ збагачується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почуття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стають виразніші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. </w:t>
      </w:r>
      <w:proofErr w:type="gramStart"/>
      <w:r w:rsidR="00B55A20" w:rsidRPr="00E47432">
        <w:rPr>
          <w:rFonts w:asciiTheme="minorHAnsi" w:hAnsiTheme="minorHAnsi" w:cs="Arial"/>
          <w:b/>
          <w:sz w:val="32"/>
          <w:szCs w:val="32"/>
        </w:rPr>
        <w:t>З</w:t>
      </w:r>
      <w:proofErr w:type="gramEnd"/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часом, коли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дитина навчиться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з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задоволенням слухати музику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можна влаштовувати домашній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концерт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.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Звичайно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було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б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дуже чудово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якби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у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вашому домі була можливість слухати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живу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музику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(ф-но, скрипка,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гітара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).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Деякі інструменти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найпростіші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може залюбки освоїти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ваша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дитина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(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сопілка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, барабан,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металофон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)</w:t>
      </w:r>
      <w:r w:rsidR="0031091C" w:rsidRPr="00E47432">
        <w:rPr>
          <w:rFonts w:asciiTheme="minorHAnsi" w:hAnsiTheme="minorHAnsi" w:cs="Arial"/>
          <w:b/>
          <w:sz w:val="32"/>
          <w:szCs w:val="32"/>
          <w:lang w:val="uk-UA"/>
        </w:rPr>
        <w:t>.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Музикуйте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 xml:space="preserve"> і </w:t>
      </w:r>
      <w:r w:rsidR="00B55A20" w:rsidRPr="00E47432">
        <w:rPr>
          <w:rFonts w:asciiTheme="minorHAnsi" w:hAnsiTheme="minorHAnsi" w:cs="Arial"/>
          <w:b/>
          <w:sz w:val="32"/>
          <w:szCs w:val="32"/>
          <w:lang w:val="uk-UA"/>
        </w:rPr>
        <w:t>експериментуйте</w:t>
      </w:r>
      <w:r w:rsidR="00B55A20" w:rsidRPr="00E47432">
        <w:rPr>
          <w:rFonts w:asciiTheme="minorHAnsi" w:hAnsiTheme="minorHAnsi" w:cs="Arial"/>
          <w:b/>
          <w:sz w:val="32"/>
          <w:szCs w:val="32"/>
        </w:rPr>
        <w:t>!</w:t>
      </w:r>
    </w:p>
    <w:sectPr w:rsidR="00C01865" w:rsidRPr="00E47432" w:rsidSect="00E47432">
      <w:pgSz w:w="11906" w:h="16838"/>
      <w:pgMar w:top="1134" w:right="1274" w:bottom="1134" w:left="1276" w:header="708" w:footer="708" w:gutter="0"/>
      <w:pgBorders w:offsetFrom="page">
        <w:top w:val="musicNotes" w:sz="31" w:space="24" w:color="FFC000"/>
        <w:left w:val="musicNotes" w:sz="31" w:space="24" w:color="FFC000"/>
        <w:bottom w:val="musicNotes" w:sz="31" w:space="24" w:color="FFC000"/>
        <w:right w:val="musicNotes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A"/>
    <w:rsid w:val="0031091C"/>
    <w:rsid w:val="00584E3A"/>
    <w:rsid w:val="00B55A20"/>
    <w:rsid w:val="00C01865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2</cp:revision>
  <dcterms:created xsi:type="dcterms:W3CDTF">2018-02-23T18:13:00Z</dcterms:created>
  <dcterms:modified xsi:type="dcterms:W3CDTF">2018-02-23T18:52:00Z</dcterms:modified>
</cp:coreProperties>
</file>